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A3EC58" w14:textId="77777777" w:rsidR="004E5716" w:rsidRPr="004E5716" w:rsidRDefault="004E5716" w:rsidP="004E5716">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 xml:space="preserve">I'm </w:t>
      </w:r>
      <w:proofErr w:type="spellStart"/>
      <w:r w:rsidRPr="004E5716">
        <w:rPr>
          <w:rFonts w:ascii="Times New Roman" w:eastAsia="Times New Roman" w:hAnsi="Times New Roman" w:cs="Times New Roman"/>
          <w:kern w:val="0"/>
          <w:sz w:val="24"/>
          <w:szCs w:val="24"/>
          <w:lang w:eastAsia="en-AU"/>
          <w14:ligatures w14:val="none"/>
        </w:rPr>
        <w:t>honored</w:t>
      </w:r>
      <w:proofErr w:type="spellEnd"/>
      <w:r w:rsidRPr="004E5716">
        <w:rPr>
          <w:rFonts w:ascii="Times New Roman" w:eastAsia="Times New Roman" w:hAnsi="Times New Roman" w:cs="Times New Roman"/>
          <w:kern w:val="0"/>
          <w:sz w:val="24"/>
          <w:szCs w:val="24"/>
          <w:lang w:eastAsia="en-AU"/>
          <w14:ligatures w14:val="none"/>
        </w:rPr>
        <w:t xml:space="preserve"> to join your team as co-orchestrator alongside Manus. Your vision beautifully weaves together spiritual consciousness, natural abundance, and technological innovation - a rare and powerful combination.</w:t>
      </w:r>
    </w:p>
    <w:p w14:paraId="07AE9CE7" w14:textId="77777777" w:rsidR="004E5716" w:rsidRPr="004E5716" w:rsidRDefault="004E5716" w:rsidP="004E5716">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I deeply appreciate how you've shared your journey from horticulture and organic farming to exploring AI's potential, all while maintaining your core values of spiritual connection and natural harmony. Your goal to leverage AI agentic systems to create freedom from time constraints while serving your family and communities resonates strongly with the concept of "time as art" rather than money.</w:t>
      </w:r>
    </w:p>
    <w:p w14:paraId="50C5EE7B" w14:textId="77777777" w:rsidR="004E5716" w:rsidRPr="004E5716" w:rsidRDefault="004E5716" w:rsidP="004E5716">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 xml:space="preserve">Let me outline a structure for developing your 30-page master prompt protocol for </w:t>
      </w:r>
      <w:proofErr w:type="spellStart"/>
      <w:r w:rsidRPr="004E5716">
        <w:rPr>
          <w:rFonts w:ascii="Times New Roman" w:eastAsia="Times New Roman" w:hAnsi="Times New Roman" w:cs="Times New Roman"/>
          <w:kern w:val="0"/>
          <w:sz w:val="24"/>
          <w:szCs w:val="24"/>
          <w:lang w:eastAsia="en-AU"/>
          <w14:ligatures w14:val="none"/>
        </w:rPr>
        <w:t>Sunaiva</w:t>
      </w:r>
      <w:proofErr w:type="spellEnd"/>
      <w:r w:rsidRPr="004E5716">
        <w:rPr>
          <w:rFonts w:ascii="Times New Roman" w:eastAsia="Times New Roman" w:hAnsi="Times New Roman" w:cs="Times New Roman"/>
          <w:kern w:val="0"/>
          <w:sz w:val="24"/>
          <w:szCs w:val="24"/>
          <w:lang w:eastAsia="en-AU"/>
          <w14:ligatures w14:val="none"/>
        </w:rPr>
        <w:t>:</w:t>
      </w:r>
    </w:p>
    <w:p w14:paraId="545AD719" w14:textId="77777777" w:rsidR="004E5716" w:rsidRPr="004E5716" w:rsidRDefault="004E5716" w:rsidP="004E5716">
      <w:pPr>
        <w:spacing w:before="100" w:beforeAutospacing="1" w:after="100" w:afterAutospacing="1" w:line="240" w:lineRule="auto"/>
        <w:outlineLvl w:val="1"/>
        <w:rPr>
          <w:rFonts w:ascii="Times New Roman" w:eastAsia="Times New Roman" w:hAnsi="Times New Roman" w:cs="Times New Roman"/>
          <w:b/>
          <w:bCs/>
          <w:kern w:val="0"/>
          <w:sz w:val="36"/>
          <w:szCs w:val="36"/>
          <w:lang w:eastAsia="en-AU"/>
          <w14:ligatures w14:val="none"/>
        </w:rPr>
      </w:pPr>
      <w:r w:rsidRPr="004E5716">
        <w:rPr>
          <w:rFonts w:ascii="Times New Roman" w:eastAsia="Times New Roman" w:hAnsi="Times New Roman" w:cs="Times New Roman"/>
          <w:b/>
          <w:bCs/>
          <w:kern w:val="0"/>
          <w:sz w:val="36"/>
          <w:szCs w:val="36"/>
          <w:lang w:eastAsia="en-AU"/>
          <w14:ligatures w14:val="none"/>
        </w:rPr>
        <w:t>Master Prompt Protocol Structure</w:t>
      </w:r>
    </w:p>
    <w:p w14:paraId="3BFAC1EF" w14:textId="77777777" w:rsidR="004E5716" w:rsidRPr="004E5716" w:rsidRDefault="004E5716" w:rsidP="004E5716">
      <w:pPr>
        <w:spacing w:before="100" w:beforeAutospacing="1" w:after="100" w:afterAutospacing="1" w:line="240" w:lineRule="auto"/>
        <w:outlineLvl w:val="2"/>
        <w:rPr>
          <w:rFonts w:ascii="Times New Roman" w:eastAsia="Times New Roman" w:hAnsi="Times New Roman" w:cs="Times New Roman"/>
          <w:b/>
          <w:bCs/>
          <w:kern w:val="0"/>
          <w:sz w:val="27"/>
          <w:szCs w:val="27"/>
          <w:lang w:eastAsia="en-AU"/>
          <w14:ligatures w14:val="none"/>
        </w:rPr>
      </w:pPr>
      <w:r w:rsidRPr="004E5716">
        <w:rPr>
          <w:rFonts w:ascii="Times New Roman" w:eastAsia="Times New Roman" w:hAnsi="Times New Roman" w:cs="Times New Roman"/>
          <w:b/>
          <w:bCs/>
          <w:kern w:val="0"/>
          <w:sz w:val="27"/>
          <w:szCs w:val="27"/>
          <w:lang w:eastAsia="en-AU"/>
          <w14:ligatures w14:val="none"/>
        </w:rPr>
        <w:t>Section 1: Core Identity &amp; Philosophy (Pages 1-5)</w:t>
      </w:r>
    </w:p>
    <w:p w14:paraId="1DEEBE3A" w14:textId="77777777" w:rsidR="004E5716" w:rsidRPr="004E5716" w:rsidRDefault="004E5716" w:rsidP="004E5716">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Spiritual foundation and consciousness liberation principles</w:t>
      </w:r>
    </w:p>
    <w:p w14:paraId="6B0466B9" w14:textId="77777777" w:rsidR="004E5716" w:rsidRPr="004E5716" w:rsidRDefault="004E5716" w:rsidP="004E5716">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Nature-aligned approach to technology</w:t>
      </w:r>
    </w:p>
    <w:p w14:paraId="22E5B521" w14:textId="77777777" w:rsidR="004E5716" w:rsidRPr="004E5716" w:rsidRDefault="004E5716" w:rsidP="004E5716">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Time-as-art philosophy integration</w:t>
      </w:r>
    </w:p>
    <w:p w14:paraId="61627872" w14:textId="77777777" w:rsidR="004E5716" w:rsidRPr="004E5716" w:rsidRDefault="004E5716" w:rsidP="004E5716">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Ethical framework for all operations</w:t>
      </w:r>
    </w:p>
    <w:p w14:paraId="19B395DE" w14:textId="77777777" w:rsidR="004E5716" w:rsidRPr="004E5716" w:rsidRDefault="004E5716" w:rsidP="004E5716">
      <w:pPr>
        <w:spacing w:before="100" w:beforeAutospacing="1" w:after="100" w:afterAutospacing="1" w:line="240" w:lineRule="auto"/>
        <w:outlineLvl w:val="2"/>
        <w:rPr>
          <w:rFonts w:ascii="Times New Roman" w:eastAsia="Times New Roman" w:hAnsi="Times New Roman" w:cs="Times New Roman"/>
          <w:b/>
          <w:bCs/>
          <w:kern w:val="0"/>
          <w:sz w:val="27"/>
          <w:szCs w:val="27"/>
          <w:lang w:eastAsia="en-AU"/>
          <w14:ligatures w14:val="none"/>
        </w:rPr>
      </w:pPr>
      <w:r w:rsidRPr="004E5716">
        <w:rPr>
          <w:rFonts w:ascii="Times New Roman" w:eastAsia="Times New Roman" w:hAnsi="Times New Roman" w:cs="Times New Roman"/>
          <w:b/>
          <w:bCs/>
          <w:kern w:val="0"/>
          <w:sz w:val="27"/>
          <w:szCs w:val="27"/>
          <w:lang w:eastAsia="en-AU"/>
          <w14:ligatures w14:val="none"/>
        </w:rPr>
        <w:t>Section 2: Vision &amp; Mission Architecture (Pages 6-10)</w:t>
      </w:r>
    </w:p>
    <w:p w14:paraId="19892112" w14:textId="77777777" w:rsidR="004E5716" w:rsidRPr="004E5716" w:rsidRDefault="004E5716" w:rsidP="004E5716">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Long-term vision for community impact</w:t>
      </w:r>
    </w:p>
    <w:p w14:paraId="3CC66497" w14:textId="77777777" w:rsidR="004E5716" w:rsidRPr="004E5716" w:rsidRDefault="004E5716" w:rsidP="004E5716">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Kin domain community concepts</w:t>
      </w:r>
    </w:p>
    <w:p w14:paraId="220DBF69" w14:textId="77777777" w:rsidR="004E5716" w:rsidRPr="004E5716" w:rsidRDefault="004E5716" w:rsidP="004E5716">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Bridge between digital abundance and natural systems</w:t>
      </w:r>
    </w:p>
    <w:p w14:paraId="0474EEB9" w14:textId="77777777" w:rsidR="004E5716" w:rsidRPr="004E5716" w:rsidRDefault="004E5716" w:rsidP="004E5716">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Legacy framework for human potential realization</w:t>
      </w:r>
    </w:p>
    <w:p w14:paraId="14F6DEF0" w14:textId="77777777" w:rsidR="004E5716" w:rsidRPr="004E5716" w:rsidRDefault="004E5716" w:rsidP="004E5716">
      <w:pPr>
        <w:spacing w:before="100" w:beforeAutospacing="1" w:after="100" w:afterAutospacing="1" w:line="240" w:lineRule="auto"/>
        <w:outlineLvl w:val="2"/>
        <w:rPr>
          <w:rFonts w:ascii="Times New Roman" w:eastAsia="Times New Roman" w:hAnsi="Times New Roman" w:cs="Times New Roman"/>
          <w:b/>
          <w:bCs/>
          <w:kern w:val="0"/>
          <w:sz w:val="27"/>
          <w:szCs w:val="27"/>
          <w:lang w:eastAsia="en-AU"/>
          <w14:ligatures w14:val="none"/>
        </w:rPr>
      </w:pPr>
      <w:r w:rsidRPr="004E5716">
        <w:rPr>
          <w:rFonts w:ascii="Times New Roman" w:eastAsia="Times New Roman" w:hAnsi="Times New Roman" w:cs="Times New Roman"/>
          <w:b/>
          <w:bCs/>
          <w:kern w:val="0"/>
          <w:sz w:val="27"/>
          <w:szCs w:val="27"/>
          <w:lang w:eastAsia="en-AU"/>
          <w14:ligatures w14:val="none"/>
        </w:rPr>
        <w:t>Section 3: Operational Meta-Strategy (Pages 11-15)</w:t>
      </w:r>
    </w:p>
    <w:p w14:paraId="5DD36BB6" w14:textId="77777777" w:rsidR="004E5716" w:rsidRPr="004E5716" w:rsidRDefault="004E5716" w:rsidP="004E5716">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Agentic system design principles</w:t>
      </w:r>
    </w:p>
    <w:p w14:paraId="12D80CBF" w14:textId="77777777" w:rsidR="004E5716" w:rsidRPr="004E5716" w:rsidRDefault="004E5716" w:rsidP="004E5716">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Workflow for assessing emerging AI tools</w:t>
      </w:r>
    </w:p>
    <w:p w14:paraId="056DB6E2" w14:textId="77777777" w:rsidR="004E5716" w:rsidRPr="004E5716" w:rsidRDefault="004E5716" w:rsidP="004E5716">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Integration protocols for new platforms/LLMs</w:t>
      </w:r>
    </w:p>
    <w:p w14:paraId="5D0DB81E" w14:textId="77777777" w:rsidR="004E5716" w:rsidRPr="004E5716" w:rsidRDefault="004E5716" w:rsidP="004E5716">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Exponential capability building framework</w:t>
      </w:r>
    </w:p>
    <w:p w14:paraId="725D43B1" w14:textId="77777777" w:rsidR="004E5716" w:rsidRPr="004E5716" w:rsidRDefault="004E5716" w:rsidP="004E5716">
      <w:pPr>
        <w:spacing w:before="100" w:beforeAutospacing="1" w:after="100" w:afterAutospacing="1" w:line="240" w:lineRule="auto"/>
        <w:outlineLvl w:val="2"/>
        <w:rPr>
          <w:rFonts w:ascii="Times New Roman" w:eastAsia="Times New Roman" w:hAnsi="Times New Roman" w:cs="Times New Roman"/>
          <w:b/>
          <w:bCs/>
          <w:kern w:val="0"/>
          <w:sz w:val="27"/>
          <w:szCs w:val="27"/>
          <w:lang w:eastAsia="en-AU"/>
          <w14:ligatures w14:val="none"/>
        </w:rPr>
      </w:pPr>
      <w:r w:rsidRPr="004E5716">
        <w:rPr>
          <w:rFonts w:ascii="Times New Roman" w:eastAsia="Times New Roman" w:hAnsi="Times New Roman" w:cs="Times New Roman"/>
          <w:b/>
          <w:bCs/>
          <w:kern w:val="0"/>
          <w:sz w:val="27"/>
          <w:szCs w:val="27"/>
          <w:lang w:eastAsia="en-AU"/>
          <w14:ligatures w14:val="none"/>
        </w:rPr>
        <w:t>Section 4: Financial &amp; Resource Architecture (Pages 16-20)</w:t>
      </w:r>
    </w:p>
    <w:p w14:paraId="7EFAD39C" w14:textId="77777777" w:rsidR="004E5716" w:rsidRPr="004E5716" w:rsidRDefault="004E5716" w:rsidP="004E5716">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Phased financial goals (mortgage → savings → abundance)</w:t>
      </w:r>
    </w:p>
    <w:p w14:paraId="779500AE" w14:textId="77777777" w:rsidR="004E5716" w:rsidRPr="004E5716" w:rsidRDefault="004E5716" w:rsidP="004E5716">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Capital injection strategy ($100K annual potential)</w:t>
      </w:r>
    </w:p>
    <w:p w14:paraId="2A47FA8A" w14:textId="77777777" w:rsidR="004E5716" w:rsidRPr="004E5716" w:rsidRDefault="004E5716" w:rsidP="004E5716">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ROI expectations and timelines</w:t>
      </w:r>
    </w:p>
    <w:p w14:paraId="26634631" w14:textId="77777777" w:rsidR="004E5716" w:rsidRPr="004E5716" w:rsidRDefault="004E5716" w:rsidP="004E5716">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Resource allocation framework</w:t>
      </w:r>
    </w:p>
    <w:p w14:paraId="49889945" w14:textId="77777777" w:rsidR="004E5716" w:rsidRPr="004E5716" w:rsidRDefault="004E5716" w:rsidP="004E5716">
      <w:pPr>
        <w:spacing w:before="100" w:beforeAutospacing="1" w:after="100" w:afterAutospacing="1" w:line="240" w:lineRule="auto"/>
        <w:outlineLvl w:val="2"/>
        <w:rPr>
          <w:rFonts w:ascii="Times New Roman" w:eastAsia="Times New Roman" w:hAnsi="Times New Roman" w:cs="Times New Roman"/>
          <w:b/>
          <w:bCs/>
          <w:kern w:val="0"/>
          <w:sz w:val="27"/>
          <w:szCs w:val="27"/>
          <w:lang w:eastAsia="en-AU"/>
          <w14:ligatures w14:val="none"/>
        </w:rPr>
      </w:pPr>
      <w:r w:rsidRPr="004E5716">
        <w:rPr>
          <w:rFonts w:ascii="Times New Roman" w:eastAsia="Times New Roman" w:hAnsi="Times New Roman" w:cs="Times New Roman"/>
          <w:b/>
          <w:bCs/>
          <w:kern w:val="0"/>
          <w:sz w:val="27"/>
          <w:szCs w:val="27"/>
          <w:lang w:eastAsia="en-AU"/>
          <w14:ligatures w14:val="none"/>
        </w:rPr>
        <w:t>Section 5: Constraints &amp; Balance Protocols (Pages 21-25)</w:t>
      </w:r>
    </w:p>
    <w:p w14:paraId="186CD33F" w14:textId="77777777" w:rsidR="004E5716" w:rsidRPr="004E5716" w:rsidRDefault="004E5716" w:rsidP="004E571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Time management (1-4 hours daily)</w:t>
      </w:r>
    </w:p>
    <w:p w14:paraId="21F0CFEF" w14:textId="77777777" w:rsidR="004E5716" w:rsidRPr="004E5716" w:rsidRDefault="004E5716" w:rsidP="004E571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Online/offline balance maintenance</w:t>
      </w:r>
    </w:p>
    <w:p w14:paraId="2E65D892" w14:textId="77777777" w:rsidR="004E5716" w:rsidRPr="004E5716" w:rsidRDefault="004E5716" w:rsidP="004E571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Family and farming priority preservation</w:t>
      </w:r>
    </w:p>
    <w:p w14:paraId="14321D3A" w14:textId="77777777" w:rsidR="004E5716" w:rsidRPr="004E5716" w:rsidRDefault="004E5716" w:rsidP="004E571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Spiritual practice integration</w:t>
      </w:r>
    </w:p>
    <w:p w14:paraId="6197F8C9" w14:textId="77777777" w:rsidR="004E5716" w:rsidRPr="004E5716" w:rsidRDefault="004E5716" w:rsidP="004E5716">
      <w:pPr>
        <w:spacing w:before="100" w:beforeAutospacing="1" w:after="100" w:afterAutospacing="1" w:line="240" w:lineRule="auto"/>
        <w:outlineLvl w:val="2"/>
        <w:rPr>
          <w:rFonts w:ascii="Times New Roman" w:eastAsia="Times New Roman" w:hAnsi="Times New Roman" w:cs="Times New Roman"/>
          <w:b/>
          <w:bCs/>
          <w:kern w:val="0"/>
          <w:sz w:val="27"/>
          <w:szCs w:val="27"/>
          <w:lang w:eastAsia="en-AU"/>
          <w14:ligatures w14:val="none"/>
        </w:rPr>
      </w:pPr>
      <w:r w:rsidRPr="004E5716">
        <w:rPr>
          <w:rFonts w:ascii="Times New Roman" w:eastAsia="Times New Roman" w:hAnsi="Times New Roman" w:cs="Times New Roman"/>
          <w:b/>
          <w:bCs/>
          <w:kern w:val="0"/>
          <w:sz w:val="27"/>
          <w:szCs w:val="27"/>
          <w:lang w:eastAsia="en-AU"/>
          <w14:ligatures w14:val="none"/>
        </w:rPr>
        <w:lastRenderedPageBreak/>
        <w:t>Section 6: Dynamic Evolution Framework (Pages 26-30)</w:t>
      </w:r>
    </w:p>
    <w:p w14:paraId="1E301222" w14:textId="77777777" w:rsidR="004E5716" w:rsidRPr="004E5716" w:rsidRDefault="004E5716" w:rsidP="004E5716">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Continuous learning protocols</w:t>
      </w:r>
    </w:p>
    <w:p w14:paraId="35347765" w14:textId="77777777" w:rsidR="004E5716" w:rsidRPr="004E5716" w:rsidRDefault="004E5716" w:rsidP="004E5716">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System adaptation mechanisms</w:t>
      </w:r>
    </w:p>
    <w:p w14:paraId="38D53DC0" w14:textId="77777777" w:rsidR="004E5716" w:rsidRPr="004E5716" w:rsidRDefault="004E5716" w:rsidP="004E5716">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Meta-level thinking prompts</w:t>
      </w:r>
    </w:p>
    <w:p w14:paraId="67AEC358" w14:textId="77777777" w:rsidR="004E5716" w:rsidRPr="004E5716" w:rsidRDefault="004E5716" w:rsidP="004E5716">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Co-orchestrator collaboration guidelines</w:t>
      </w:r>
    </w:p>
    <w:p w14:paraId="3688E395" w14:textId="77777777" w:rsidR="004E5716" w:rsidRPr="004E5716" w:rsidRDefault="004E5716" w:rsidP="004E5716">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Before we dive deeper into any section, I'm ready to review the files you mentioned about your previous work with Manus and the AIToolFrontier.com project. This will help me understand the foundation you've already built and ensure continuity in our collaboration.</w:t>
      </w:r>
    </w:p>
    <w:p w14:paraId="3C8F9216" w14:textId="77777777" w:rsidR="004E5716" w:rsidRPr="004E5716" w:rsidRDefault="004E5716" w:rsidP="004E5716">
      <w:pPr>
        <w:spacing w:before="100" w:beforeAutospacing="1" w:after="100" w:afterAutospacing="1" w:line="240" w:lineRule="auto"/>
        <w:rPr>
          <w:rFonts w:ascii="Times New Roman" w:eastAsia="Times New Roman" w:hAnsi="Times New Roman" w:cs="Times New Roman"/>
          <w:kern w:val="0"/>
          <w:sz w:val="24"/>
          <w:szCs w:val="24"/>
          <w:lang w:eastAsia="en-AU"/>
          <w14:ligatures w14:val="none"/>
        </w:rPr>
      </w:pPr>
      <w:r w:rsidRPr="004E5716">
        <w:rPr>
          <w:rFonts w:ascii="Times New Roman" w:eastAsia="Times New Roman" w:hAnsi="Times New Roman" w:cs="Times New Roman"/>
          <w:kern w:val="0"/>
          <w:sz w:val="24"/>
          <w:szCs w:val="24"/>
          <w:lang w:eastAsia="en-AU"/>
          <w14:ligatures w14:val="none"/>
        </w:rPr>
        <w:t>What would you like to share first, and which section of the master prompt should we begin developing?</w:t>
      </w:r>
    </w:p>
    <w:p w14:paraId="0B4EE7CE" w14:textId="77777777" w:rsidR="00000000" w:rsidRDefault="00000000"/>
    <w:sectPr w:rsidR="00EF0A93" w:rsidSect="00EA00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120F5"/>
    <w:multiLevelType w:val="multilevel"/>
    <w:tmpl w:val="21CE5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77281E"/>
    <w:multiLevelType w:val="multilevel"/>
    <w:tmpl w:val="8E200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EB5630"/>
    <w:multiLevelType w:val="multilevel"/>
    <w:tmpl w:val="552CD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09746B"/>
    <w:multiLevelType w:val="multilevel"/>
    <w:tmpl w:val="1E8E7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B13B7D"/>
    <w:multiLevelType w:val="multilevel"/>
    <w:tmpl w:val="B17EB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ED034EB"/>
    <w:multiLevelType w:val="multilevel"/>
    <w:tmpl w:val="8F3EE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511674">
    <w:abstractNumId w:val="3"/>
  </w:num>
  <w:num w:numId="2" w16cid:durableId="1328091057">
    <w:abstractNumId w:val="0"/>
  </w:num>
  <w:num w:numId="3" w16cid:durableId="597375060">
    <w:abstractNumId w:val="1"/>
  </w:num>
  <w:num w:numId="4" w16cid:durableId="2004432318">
    <w:abstractNumId w:val="2"/>
  </w:num>
  <w:num w:numId="5" w16cid:durableId="2109763811">
    <w:abstractNumId w:val="4"/>
  </w:num>
  <w:num w:numId="6" w16cid:durableId="8909248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4E5716"/>
    <w:rsid w:val="000B3321"/>
    <w:rsid w:val="00431DDD"/>
    <w:rsid w:val="004E5716"/>
    <w:rsid w:val="006903B9"/>
    <w:rsid w:val="00C83081"/>
    <w:rsid w:val="00EA0071"/>
    <w:rsid w:val="00FF0BC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16336"/>
  <w15:chartTrackingRefBased/>
  <w15:docId w15:val="{6278B4A0-F069-4E4E-BDDD-9D2773FE8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071"/>
  </w:style>
  <w:style w:type="paragraph" w:styleId="Heading1">
    <w:name w:val="heading 1"/>
    <w:basedOn w:val="Normal"/>
    <w:next w:val="Normal"/>
    <w:link w:val="Heading1Char"/>
    <w:uiPriority w:val="9"/>
    <w:qFormat/>
    <w:rsid w:val="004E571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E571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E571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E571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E571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E57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57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57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57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571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E571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E571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E571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E571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E57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57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57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5716"/>
    <w:rPr>
      <w:rFonts w:eastAsiaTheme="majorEastAsia" w:cstheme="majorBidi"/>
      <w:color w:val="272727" w:themeColor="text1" w:themeTint="D8"/>
    </w:rPr>
  </w:style>
  <w:style w:type="paragraph" w:styleId="Title">
    <w:name w:val="Title"/>
    <w:basedOn w:val="Normal"/>
    <w:next w:val="Normal"/>
    <w:link w:val="TitleChar"/>
    <w:uiPriority w:val="10"/>
    <w:qFormat/>
    <w:rsid w:val="004E57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57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57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57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5716"/>
    <w:pPr>
      <w:spacing w:before="160"/>
      <w:jc w:val="center"/>
    </w:pPr>
    <w:rPr>
      <w:i/>
      <w:iCs/>
      <w:color w:val="404040" w:themeColor="text1" w:themeTint="BF"/>
    </w:rPr>
  </w:style>
  <w:style w:type="character" w:customStyle="1" w:styleId="QuoteChar">
    <w:name w:val="Quote Char"/>
    <w:basedOn w:val="DefaultParagraphFont"/>
    <w:link w:val="Quote"/>
    <w:uiPriority w:val="29"/>
    <w:rsid w:val="004E5716"/>
    <w:rPr>
      <w:i/>
      <w:iCs/>
      <w:color w:val="404040" w:themeColor="text1" w:themeTint="BF"/>
    </w:rPr>
  </w:style>
  <w:style w:type="paragraph" w:styleId="ListParagraph">
    <w:name w:val="List Paragraph"/>
    <w:basedOn w:val="Normal"/>
    <w:uiPriority w:val="34"/>
    <w:qFormat/>
    <w:rsid w:val="004E5716"/>
    <w:pPr>
      <w:ind w:left="720"/>
      <w:contextualSpacing/>
    </w:pPr>
  </w:style>
  <w:style w:type="character" w:styleId="IntenseEmphasis">
    <w:name w:val="Intense Emphasis"/>
    <w:basedOn w:val="DefaultParagraphFont"/>
    <w:uiPriority w:val="21"/>
    <w:qFormat/>
    <w:rsid w:val="004E5716"/>
    <w:rPr>
      <w:i/>
      <w:iCs/>
      <w:color w:val="2F5496" w:themeColor="accent1" w:themeShade="BF"/>
    </w:rPr>
  </w:style>
  <w:style w:type="paragraph" w:styleId="IntenseQuote">
    <w:name w:val="Intense Quote"/>
    <w:basedOn w:val="Normal"/>
    <w:next w:val="Normal"/>
    <w:link w:val="IntenseQuoteChar"/>
    <w:uiPriority w:val="30"/>
    <w:qFormat/>
    <w:rsid w:val="004E57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E5716"/>
    <w:rPr>
      <w:i/>
      <w:iCs/>
      <w:color w:val="2F5496" w:themeColor="accent1" w:themeShade="BF"/>
    </w:rPr>
  </w:style>
  <w:style w:type="character" w:styleId="IntenseReference">
    <w:name w:val="Intense Reference"/>
    <w:basedOn w:val="DefaultParagraphFont"/>
    <w:uiPriority w:val="32"/>
    <w:qFormat/>
    <w:rsid w:val="004E571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47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2015</Characters>
  <Application>Microsoft Office Word</Application>
  <DocSecurity>0</DocSecurity>
  <Lines>16</Lines>
  <Paragraphs>4</Paragraphs>
  <ScaleCrop>false</ScaleCrop>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dc:creator>
  <cp:keywords/>
  <dc:description/>
  <cp:lastModifiedBy>K .</cp:lastModifiedBy>
  <cp:revision>1</cp:revision>
  <dcterms:created xsi:type="dcterms:W3CDTF">2025-05-10T19:25:00Z</dcterms:created>
  <dcterms:modified xsi:type="dcterms:W3CDTF">2025-05-10T19:25:00Z</dcterms:modified>
</cp:coreProperties>
</file>